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822F9F">
        <w:trPr>
          <w:trHeight w:hRule="exact" w:val="2136"/>
        </w:trPr>
        <w:tc>
          <w:tcPr>
            <w:tcW w:w="426" w:type="dxa"/>
          </w:tcPr>
          <w:p w:rsidR="00822F9F" w:rsidRDefault="00822F9F"/>
        </w:tc>
        <w:tc>
          <w:tcPr>
            <w:tcW w:w="710" w:type="dxa"/>
          </w:tcPr>
          <w:p w:rsidR="00822F9F" w:rsidRDefault="00822F9F"/>
        </w:tc>
        <w:tc>
          <w:tcPr>
            <w:tcW w:w="1419" w:type="dxa"/>
          </w:tcPr>
          <w:p w:rsidR="00822F9F" w:rsidRDefault="00822F9F"/>
        </w:tc>
        <w:tc>
          <w:tcPr>
            <w:tcW w:w="1419" w:type="dxa"/>
          </w:tcPr>
          <w:p w:rsidR="00822F9F" w:rsidRDefault="00822F9F"/>
        </w:tc>
        <w:tc>
          <w:tcPr>
            <w:tcW w:w="851" w:type="dxa"/>
          </w:tcPr>
          <w:p w:rsidR="00822F9F" w:rsidRDefault="00822F9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jc w:val="both"/>
              <w:rPr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28.03.2022 №28.</w:t>
            </w:r>
          </w:p>
          <w:p w:rsidR="00822F9F" w:rsidRPr="00AE3246" w:rsidRDefault="00822F9F">
            <w:pPr>
              <w:spacing w:after="0" w:line="240" w:lineRule="auto"/>
              <w:jc w:val="both"/>
              <w:rPr>
                <w:lang w:val="ru-RU"/>
              </w:rPr>
            </w:pPr>
          </w:p>
          <w:p w:rsidR="00822F9F" w:rsidRDefault="00AE324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22F9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22F9F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2F9F" w:rsidRPr="00AE3246">
        <w:trPr>
          <w:trHeight w:hRule="exact" w:val="991"/>
        </w:trPr>
        <w:tc>
          <w:tcPr>
            <w:tcW w:w="426" w:type="dxa"/>
          </w:tcPr>
          <w:p w:rsidR="00822F9F" w:rsidRDefault="00822F9F"/>
        </w:tc>
        <w:tc>
          <w:tcPr>
            <w:tcW w:w="710" w:type="dxa"/>
          </w:tcPr>
          <w:p w:rsidR="00822F9F" w:rsidRDefault="00822F9F"/>
        </w:tc>
        <w:tc>
          <w:tcPr>
            <w:tcW w:w="1419" w:type="dxa"/>
          </w:tcPr>
          <w:p w:rsidR="00822F9F" w:rsidRDefault="00822F9F"/>
        </w:tc>
        <w:tc>
          <w:tcPr>
            <w:tcW w:w="1419" w:type="dxa"/>
          </w:tcPr>
          <w:p w:rsidR="00822F9F" w:rsidRDefault="00822F9F"/>
        </w:tc>
        <w:tc>
          <w:tcPr>
            <w:tcW w:w="851" w:type="dxa"/>
          </w:tcPr>
          <w:p w:rsidR="00822F9F" w:rsidRDefault="00822F9F"/>
        </w:tc>
        <w:tc>
          <w:tcPr>
            <w:tcW w:w="285" w:type="dxa"/>
          </w:tcPr>
          <w:p w:rsidR="00822F9F" w:rsidRDefault="00822F9F"/>
        </w:tc>
        <w:tc>
          <w:tcPr>
            <w:tcW w:w="1277" w:type="dxa"/>
          </w:tcPr>
          <w:p w:rsidR="00822F9F" w:rsidRDefault="00822F9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22F9F" w:rsidRPr="00AE3246" w:rsidRDefault="00822F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2F9F" w:rsidRPr="00AE3246" w:rsidRDefault="00AE32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22F9F">
        <w:trPr>
          <w:trHeight w:hRule="exact" w:val="277"/>
        </w:trPr>
        <w:tc>
          <w:tcPr>
            <w:tcW w:w="426" w:type="dxa"/>
          </w:tcPr>
          <w:p w:rsidR="00822F9F" w:rsidRPr="00AE3246" w:rsidRDefault="00822F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2F9F" w:rsidRPr="00AE3246" w:rsidRDefault="00822F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2F9F" w:rsidRPr="00AE3246" w:rsidRDefault="00822F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2F9F" w:rsidRPr="00AE3246" w:rsidRDefault="00822F9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22F9F" w:rsidRPr="00AE3246" w:rsidRDefault="00822F9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2F9F" w:rsidRPr="00AE3246" w:rsidRDefault="00822F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2F9F" w:rsidRPr="00AE3246" w:rsidRDefault="00822F9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22F9F">
        <w:trPr>
          <w:trHeight w:hRule="exact" w:val="277"/>
        </w:trPr>
        <w:tc>
          <w:tcPr>
            <w:tcW w:w="426" w:type="dxa"/>
          </w:tcPr>
          <w:p w:rsidR="00822F9F" w:rsidRDefault="00822F9F"/>
        </w:tc>
        <w:tc>
          <w:tcPr>
            <w:tcW w:w="710" w:type="dxa"/>
          </w:tcPr>
          <w:p w:rsidR="00822F9F" w:rsidRDefault="00822F9F"/>
        </w:tc>
        <w:tc>
          <w:tcPr>
            <w:tcW w:w="1419" w:type="dxa"/>
          </w:tcPr>
          <w:p w:rsidR="00822F9F" w:rsidRDefault="00822F9F"/>
        </w:tc>
        <w:tc>
          <w:tcPr>
            <w:tcW w:w="1419" w:type="dxa"/>
          </w:tcPr>
          <w:p w:rsidR="00822F9F" w:rsidRDefault="00822F9F"/>
        </w:tc>
        <w:tc>
          <w:tcPr>
            <w:tcW w:w="851" w:type="dxa"/>
          </w:tcPr>
          <w:p w:rsidR="00822F9F" w:rsidRDefault="00822F9F"/>
        </w:tc>
        <w:tc>
          <w:tcPr>
            <w:tcW w:w="285" w:type="dxa"/>
          </w:tcPr>
          <w:p w:rsidR="00822F9F" w:rsidRDefault="00822F9F"/>
        </w:tc>
        <w:tc>
          <w:tcPr>
            <w:tcW w:w="1277" w:type="dxa"/>
          </w:tcPr>
          <w:p w:rsidR="00822F9F" w:rsidRDefault="00822F9F"/>
        </w:tc>
        <w:tc>
          <w:tcPr>
            <w:tcW w:w="993" w:type="dxa"/>
          </w:tcPr>
          <w:p w:rsidR="00822F9F" w:rsidRDefault="00822F9F"/>
        </w:tc>
        <w:tc>
          <w:tcPr>
            <w:tcW w:w="2836" w:type="dxa"/>
          </w:tcPr>
          <w:p w:rsidR="00822F9F" w:rsidRDefault="00822F9F"/>
        </w:tc>
      </w:tr>
      <w:tr w:rsidR="00822F9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22F9F" w:rsidRPr="00AE3246">
        <w:trPr>
          <w:trHeight w:hRule="exact" w:val="1135"/>
        </w:trPr>
        <w:tc>
          <w:tcPr>
            <w:tcW w:w="426" w:type="dxa"/>
          </w:tcPr>
          <w:p w:rsidR="00822F9F" w:rsidRDefault="00822F9F"/>
        </w:tc>
        <w:tc>
          <w:tcPr>
            <w:tcW w:w="710" w:type="dxa"/>
          </w:tcPr>
          <w:p w:rsidR="00822F9F" w:rsidRDefault="00822F9F"/>
        </w:tc>
        <w:tc>
          <w:tcPr>
            <w:tcW w:w="1419" w:type="dxa"/>
          </w:tcPr>
          <w:p w:rsidR="00822F9F" w:rsidRDefault="00822F9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Общественная оценка качества образования</w:t>
            </w:r>
          </w:p>
          <w:p w:rsidR="00822F9F" w:rsidRPr="00AE3246" w:rsidRDefault="00AE324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К.М.04.03</w:t>
            </w:r>
          </w:p>
        </w:tc>
        <w:tc>
          <w:tcPr>
            <w:tcW w:w="2836" w:type="dxa"/>
          </w:tcPr>
          <w:p w:rsidR="00822F9F" w:rsidRPr="00AE3246" w:rsidRDefault="00822F9F">
            <w:pPr>
              <w:rPr>
                <w:lang w:val="ru-RU"/>
              </w:rPr>
            </w:pPr>
          </w:p>
        </w:tc>
      </w:tr>
      <w:tr w:rsidR="00822F9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822F9F" w:rsidRPr="00AE3246">
        <w:trPr>
          <w:trHeight w:hRule="exact" w:val="1396"/>
        </w:trPr>
        <w:tc>
          <w:tcPr>
            <w:tcW w:w="426" w:type="dxa"/>
          </w:tcPr>
          <w:p w:rsidR="00822F9F" w:rsidRDefault="00822F9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822F9F" w:rsidRPr="00AE3246" w:rsidRDefault="00AE32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822F9F" w:rsidRPr="00AE3246" w:rsidRDefault="00AE32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22F9F" w:rsidRPr="00AE3246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22F9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22F9F" w:rsidRDefault="00822F9F"/>
        </w:tc>
        <w:tc>
          <w:tcPr>
            <w:tcW w:w="285" w:type="dxa"/>
          </w:tcPr>
          <w:p w:rsidR="00822F9F" w:rsidRDefault="00822F9F"/>
        </w:tc>
        <w:tc>
          <w:tcPr>
            <w:tcW w:w="1277" w:type="dxa"/>
          </w:tcPr>
          <w:p w:rsidR="00822F9F" w:rsidRDefault="00822F9F"/>
        </w:tc>
        <w:tc>
          <w:tcPr>
            <w:tcW w:w="993" w:type="dxa"/>
          </w:tcPr>
          <w:p w:rsidR="00822F9F" w:rsidRDefault="00822F9F"/>
        </w:tc>
        <w:tc>
          <w:tcPr>
            <w:tcW w:w="2836" w:type="dxa"/>
          </w:tcPr>
          <w:p w:rsidR="00822F9F" w:rsidRDefault="00822F9F"/>
        </w:tc>
      </w:tr>
      <w:tr w:rsidR="00822F9F">
        <w:trPr>
          <w:trHeight w:hRule="exact" w:val="155"/>
        </w:trPr>
        <w:tc>
          <w:tcPr>
            <w:tcW w:w="426" w:type="dxa"/>
          </w:tcPr>
          <w:p w:rsidR="00822F9F" w:rsidRDefault="00822F9F"/>
        </w:tc>
        <w:tc>
          <w:tcPr>
            <w:tcW w:w="710" w:type="dxa"/>
          </w:tcPr>
          <w:p w:rsidR="00822F9F" w:rsidRDefault="00822F9F"/>
        </w:tc>
        <w:tc>
          <w:tcPr>
            <w:tcW w:w="1419" w:type="dxa"/>
          </w:tcPr>
          <w:p w:rsidR="00822F9F" w:rsidRDefault="00822F9F"/>
        </w:tc>
        <w:tc>
          <w:tcPr>
            <w:tcW w:w="1419" w:type="dxa"/>
          </w:tcPr>
          <w:p w:rsidR="00822F9F" w:rsidRDefault="00822F9F"/>
        </w:tc>
        <w:tc>
          <w:tcPr>
            <w:tcW w:w="851" w:type="dxa"/>
          </w:tcPr>
          <w:p w:rsidR="00822F9F" w:rsidRDefault="00822F9F"/>
        </w:tc>
        <w:tc>
          <w:tcPr>
            <w:tcW w:w="285" w:type="dxa"/>
          </w:tcPr>
          <w:p w:rsidR="00822F9F" w:rsidRDefault="00822F9F"/>
        </w:tc>
        <w:tc>
          <w:tcPr>
            <w:tcW w:w="1277" w:type="dxa"/>
          </w:tcPr>
          <w:p w:rsidR="00822F9F" w:rsidRDefault="00822F9F"/>
        </w:tc>
        <w:tc>
          <w:tcPr>
            <w:tcW w:w="993" w:type="dxa"/>
          </w:tcPr>
          <w:p w:rsidR="00822F9F" w:rsidRDefault="00822F9F"/>
        </w:tc>
        <w:tc>
          <w:tcPr>
            <w:tcW w:w="2836" w:type="dxa"/>
          </w:tcPr>
          <w:p w:rsidR="00822F9F" w:rsidRDefault="00822F9F"/>
        </w:tc>
      </w:tr>
      <w:tr w:rsidR="00822F9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22F9F" w:rsidRPr="00AE324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22F9F" w:rsidRPr="00AE324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22F9F" w:rsidRPr="00AE3246" w:rsidRDefault="00822F9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822F9F">
            <w:pPr>
              <w:rPr>
                <w:lang w:val="ru-RU"/>
              </w:rPr>
            </w:pPr>
          </w:p>
        </w:tc>
      </w:tr>
      <w:tr w:rsidR="00822F9F" w:rsidRPr="00AE3246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22F9F" w:rsidRPr="00AE324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822F9F" w:rsidRPr="00AE324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22F9F" w:rsidRPr="00AE3246" w:rsidRDefault="00822F9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822F9F">
            <w:pPr>
              <w:rPr>
                <w:lang w:val="ru-RU"/>
              </w:rPr>
            </w:pPr>
          </w:p>
        </w:tc>
      </w:tr>
      <w:tr w:rsidR="00822F9F" w:rsidRPr="00AE324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822F9F" w:rsidRPr="00AE3246">
        <w:trPr>
          <w:trHeight w:hRule="exact" w:val="307"/>
        </w:trPr>
        <w:tc>
          <w:tcPr>
            <w:tcW w:w="426" w:type="dxa"/>
          </w:tcPr>
          <w:p w:rsidR="00822F9F" w:rsidRPr="00AE3246" w:rsidRDefault="00822F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2F9F" w:rsidRPr="00AE3246" w:rsidRDefault="00822F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2F9F" w:rsidRPr="00AE3246" w:rsidRDefault="00822F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2F9F" w:rsidRPr="00AE3246" w:rsidRDefault="00822F9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22F9F" w:rsidRPr="00AE3246" w:rsidRDefault="00822F9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2F9F" w:rsidRPr="00AE3246" w:rsidRDefault="00822F9F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822F9F">
            <w:pPr>
              <w:rPr>
                <w:lang w:val="ru-RU"/>
              </w:rPr>
            </w:pPr>
          </w:p>
        </w:tc>
      </w:tr>
      <w:tr w:rsidR="00822F9F" w:rsidRPr="00AE3246">
        <w:trPr>
          <w:trHeight w:hRule="exact" w:val="1324"/>
        </w:trPr>
        <w:tc>
          <w:tcPr>
            <w:tcW w:w="426" w:type="dxa"/>
          </w:tcPr>
          <w:p w:rsidR="00822F9F" w:rsidRPr="00AE3246" w:rsidRDefault="00822F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2F9F" w:rsidRPr="00AE3246" w:rsidRDefault="00822F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2F9F" w:rsidRPr="00AE3246" w:rsidRDefault="00822F9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2F9F" w:rsidRPr="00AE3246" w:rsidRDefault="00822F9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22F9F" w:rsidRPr="00AE3246" w:rsidRDefault="00822F9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22F9F" w:rsidRPr="00AE3246" w:rsidRDefault="00822F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2F9F" w:rsidRPr="00AE3246" w:rsidRDefault="00822F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2F9F" w:rsidRPr="00AE3246" w:rsidRDefault="00822F9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22F9F" w:rsidRPr="00AE3246" w:rsidRDefault="00822F9F">
            <w:pPr>
              <w:rPr>
                <w:lang w:val="ru-RU"/>
              </w:rPr>
            </w:pPr>
          </w:p>
        </w:tc>
      </w:tr>
      <w:tr w:rsidR="00822F9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22F9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822F9F" w:rsidRPr="00AE3246" w:rsidRDefault="00822F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2F9F" w:rsidRPr="00AE3246" w:rsidRDefault="00AE32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822F9F" w:rsidRPr="00AE3246" w:rsidRDefault="00822F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22F9F" w:rsidRDefault="00AE32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22F9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22F9F" w:rsidRPr="00AE3246" w:rsidRDefault="00822F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Шмачилина-Цибенко С.В.</w:t>
            </w:r>
          </w:p>
          <w:p w:rsidR="00822F9F" w:rsidRPr="00AE3246" w:rsidRDefault="00822F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22F9F" w:rsidRDefault="00AE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22F9F" w:rsidRPr="00AE324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22F9F" w:rsidRPr="00AE3246" w:rsidRDefault="00AE3246">
      <w:pPr>
        <w:rPr>
          <w:sz w:val="0"/>
          <w:szCs w:val="0"/>
          <w:lang w:val="ru-RU"/>
        </w:rPr>
      </w:pPr>
      <w:r w:rsidRPr="00AE32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F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22F9F">
        <w:trPr>
          <w:trHeight w:hRule="exact" w:val="555"/>
        </w:trPr>
        <w:tc>
          <w:tcPr>
            <w:tcW w:w="9640" w:type="dxa"/>
          </w:tcPr>
          <w:p w:rsidR="00822F9F" w:rsidRDefault="00822F9F"/>
        </w:tc>
      </w:tr>
      <w:tr w:rsidR="00822F9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22F9F" w:rsidRDefault="00AE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22F9F" w:rsidRDefault="00AE32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F9F" w:rsidRPr="00AE32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22F9F" w:rsidRPr="00AE324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</w:t>
            </w:r>
            <w:r w:rsidR="00B524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«Общественная оценка качества образования» в течение 2022/2023 учебного года: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822F9F" w:rsidRPr="00AE3246" w:rsidRDefault="00AE3246">
      <w:pPr>
        <w:rPr>
          <w:sz w:val="0"/>
          <w:szCs w:val="0"/>
          <w:lang w:val="ru-RU"/>
        </w:rPr>
      </w:pPr>
      <w:r w:rsidRPr="00AE32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F9F" w:rsidRPr="00AE32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822F9F" w:rsidRPr="00AE324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К.М.04.03 «Общественная оценка качества образования».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22F9F" w:rsidRPr="00AE324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«Общественная оценка качества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22F9F" w:rsidRPr="00AE32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</w:tr>
      <w:tr w:rsidR="00822F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822F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F9F" w:rsidRDefault="00AE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2F9F" w:rsidRPr="00AE32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особенности профессиональной  деятельности  в образовании</w:t>
            </w:r>
          </w:p>
        </w:tc>
      </w:tr>
      <w:tr w:rsidR="00822F9F" w:rsidRPr="00AE32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 к профессиональной компетентности в сфере  образования</w:t>
            </w:r>
          </w:p>
        </w:tc>
      </w:tr>
      <w:tr w:rsidR="00822F9F" w:rsidRPr="00AE32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пути и средства изучения и развити профессиональной компетентности в сфере  образования</w:t>
            </w:r>
          </w:p>
        </w:tc>
      </w:tr>
      <w:tr w:rsidR="00822F9F" w:rsidRPr="00AE32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решать профессиональные  задачи  с  учетом различных  контекстов</w:t>
            </w:r>
          </w:p>
        </w:tc>
      </w:tr>
      <w:tr w:rsidR="00822F9F" w:rsidRPr="00AE32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проектировать  пути  своего профессионального развития</w:t>
            </w:r>
          </w:p>
        </w:tc>
      </w:tr>
      <w:tr w:rsidR="00822F9F" w:rsidRPr="00AE32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приемами анализа и  оценки  собственной профессиональной деятельности</w:t>
            </w:r>
          </w:p>
        </w:tc>
      </w:tr>
      <w:tr w:rsidR="00822F9F" w:rsidRPr="00AE32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приемами анализа и  оценки программ,  механизмов  и  форм  развития профессиональной компетентности  на соответствующем  уровне образования</w:t>
            </w:r>
          </w:p>
        </w:tc>
      </w:tr>
      <w:tr w:rsidR="00822F9F" w:rsidRPr="00AE3246">
        <w:trPr>
          <w:trHeight w:hRule="exact" w:val="277"/>
        </w:trPr>
        <w:tc>
          <w:tcPr>
            <w:tcW w:w="9640" w:type="dxa"/>
          </w:tcPr>
          <w:p w:rsidR="00822F9F" w:rsidRPr="00AE3246" w:rsidRDefault="00822F9F">
            <w:pPr>
              <w:rPr>
                <w:lang w:val="ru-RU"/>
              </w:rPr>
            </w:pPr>
          </w:p>
        </w:tc>
      </w:tr>
      <w:tr w:rsidR="00822F9F" w:rsidRPr="00AE32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Готовность изучать состояние и потенциал управляемой системы и ее макро- и микроокружения путем использования комплекса методов</w:t>
            </w:r>
          </w:p>
        </w:tc>
      </w:tr>
      <w:tr w:rsidR="00822F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822F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F9F" w:rsidRDefault="00AE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2F9F" w:rsidRPr="00AE32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особенности организации  образовательного процесса на  соответствующем уровне образования</w:t>
            </w:r>
          </w:p>
        </w:tc>
      </w:tr>
      <w:tr w:rsidR="00822F9F" w:rsidRPr="00AE32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особенности методов  управления образовательной организацией на соответствующем  уровне образования</w:t>
            </w:r>
          </w:p>
        </w:tc>
      </w:tr>
      <w:tr w:rsidR="00822F9F" w:rsidRPr="00AE32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работать  в  команде</w:t>
            </w:r>
          </w:p>
        </w:tc>
      </w:tr>
      <w:tr w:rsidR="00822F9F" w:rsidRPr="00AE32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 комплекс  методов анализа  организационно-управленческой деятельности  на соответствующем    уровне образования</w:t>
            </w:r>
          </w:p>
        </w:tc>
      </w:tr>
      <w:tr w:rsidR="00822F9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rPr>
                <w:sz w:val="24"/>
                <w:szCs w:val="24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ПК-5.5 владеть приемами  и инструментарием  экспертизы локальных  актов образовательной организации,  обеспечивающих реализацию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коллегиальных  органов  управления, способен осуществлять их оценку</w:t>
            </w:r>
          </w:p>
        </w:tc>
      </w:tr>
    </w:tbl>
    <w:p w:rsidR="00822F9F" w:rsidRDefault="00AE32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22F9F" w:rsidRPr="00AE324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822F9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822F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F9F" w:rsidRDefault="00AE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2F9F" w:rsidRPr="00AE324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проекта, этапы работы над проектом с учетом последовательности их реализации</w:t>
            </w:r>
          </w:p>
        </w:tc>
      </w:tr>
      <w:tr w:rsidR="00822F9F" w:rsidRPr="00AE324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действующие правовые нормы, имеющиеся ресурсы и ограничения</w:t>
            </w:r>
          </w:p>
        </w:tc>
      </w:tr>
      <w:tr w:rsidR="00822F9F" w:rsidRPr="00AE324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выстраивать этапы работы над проектом с учетом этапов жизненного цикла проекта</w:t>
            </w:r>
          </w:p>
        </w:tc>
      </w:tr>
      <w:tr w:rsidR="00822F9F" w:rsidRPr="00AE324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проблему, лежащую в основе проекта, грамотно формулировать его цель</w:t>
            </w:r>
          </w:p>
        </w:tc>
      </w:tr>
      <w:tr w:rsidR="00822F9F" w:rsidRPr="00AE324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выбирать оптимальный способ решения задач проекта, исходя из действующих правовых норм и имеющихся ресурсов и ограничений</w:t>
            </w:r>
          </w:p>
        </w:tc>
      </w:tr>
      <w:tr w:rsidR="00822F9F" w:rsidRPr="00AE324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качественно решать поставленные задачи в рамках установленного времени</w:t>
            </w:r>
          </w:p>
        </w:tc>
      </w:tr>
      <w:tr w:rsidR="00822F9F" w:rsidRPr="00AE324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 w:rsidR="00822F9F" w:rsidRPr="00AE324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способами оценивания выявленных проблем и рисков в процессе реализации проекта и его результатов</w:t>
            </w:r>
          </w:p>
        </w:tc>
      </w:tr>
      <w:tr w:rsidR="00822F9F" w:rsidRPr="00AE324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822F9F" w:rsidRPr="00AE3246">
        <w:trPr>
          <w:trHeight w:hRule="exact" w:val="416"/>
        </w:trPr>
        <w:tc>
          <w:tcPr>
            <w:tcW w:w="3970" w:type="dxa"/>
          </w:tcPr>
          <w:p w:rsidR="00822F9F" w:rsidRPr="00AE3246" w:rsidRDefault="00822F9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2F9F" w:rsidRPr="00AE3246" w:rsidRDefault="00822F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2F9F" w:rsidRPr="00AE3246" w:rsidRDefault="00822F9F">
            <w:pPr>
              <w:rPr>
                <w:lang w:val="ru-RU"/>
              </w:rPr>
            </w:pPr>
          </w:p>
        </w:tc>
      </w:tr>
      <w:tr w:rsidR="00822F9F" w:rsidRPr="00AE324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22F9F" w:rsidRPr="00AE3246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822F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К.М.04.03 «Общественная оценка качества образования» относится к обязательной части, является дисциплиной Блока Б1. «Дисциплины (модули)». Модуль "История, теория и практика взаимодействия государства и общества 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822F9F" w:rsidRPr="00AE324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F9F" w:rsidRPr="00AE3246" w:rsidRDefault="00AE32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22F9F" w:rsidRPr="00AE3246" w:rsidRDefault="00AE32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22F9F" w:rsidRPr="00AE3246" w:rsidRDefault="00AE32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22F9F" w:rsidRPr="00AE3246" w:rsidRDefault="00AE32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22F9F" w:rsidRPr="00AE3246" w:rsidRDefault="00AE32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22F9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F9F" w:rsidRDefault="00822F9F"/>
        </w:tc>
      </w:tr>
      <w:tr w:rsidR="00822F9F" w:rsidRPr="00AE324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F9F" w:rsidRPr="00AE3246" w:rsidRDefault="00AE32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F9F" w:rsidRPr="00AE3246" w:rsidRDefault="00AE32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F9F" w:rsidRPr="00AE3246" w:rsidRDefault="00822F9F">
            <w:pPr>
              <w:rPr>
                <w:lang w:val="ru-RU"/>
              </w:rPr>
            </w:pPr>
          </w:p>
        </w:tc>
      </w:tr>
      <w:tr w:rsidR="00822F9F">
        <w:trPr>
          <w:trHeight w:hRule="exact" w:val="428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F9F" w:rsidRPr="00AE3246" w:rsidRDefault="00AE3246">
            <w:pPr>
              <w:spacing w:after="0" w:line="240" w:lineRule="auto"/>
              <w:jc w:val="center"/>
              <w:rPr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lang w:val="ru-RU"/>
              </w:rPr>
              <w:t>Зарубежный опыт организации государственно-общественного управления образованием</w:t>
            </w:r>
          </w:p>
          <w:p w:rsidR="00822F9F" w:rsidRPr="00AE3246" w:rsidRDefault="00AE3246">
            <w:pPr>
              <w:spacing w:after="0" w:line="240" w:lineRule="auto"/>
              <w:jc w:val="center"/>
              <w:rPr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lang w:val="ru-RU"/>
              </w:rPr>
              <w:t>Модели государственно-общественного управления образованием</w:t>
            </w:r>
          </w:p>
          <w:p w:rsidR="00822F9F" w:rsidRPr="00AE3246" w:rsidRDefault="00AE3246">
            <w:pPr>
              <w:spacing w:after="0" w:line="240" w:lineRule="auto"/>
              <w:jc w:val="center"/>
              <w:rPr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lang w:val="ru-RU"/>
              </w:rPr>
              <w:t>Обеспечение информационной открытости школы</w:t>
            </w:r>
          </w:p>
          <w:p w:rsidR="00822F9F" w:rsidRPr="00AE3246" w:rsidRDefault="00AE3246">
            <w:pPr>
              <w:spacing w:after="0" w:line="240" w:lineRule="auto"/>
              <w:jc w:val="center"/>
              <w:rPr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822F9F" w:rsidRPr="00AE3246" w:rsidRDefault="00AE3246">
            <w:pPr>
              <w:spacing w:after="0" w:line="240" w:lineRule="auto"/>
              <w:jc w:val="center"/>
              <w:rPr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lang w:val="ru-RU"/>
              </w:rPr>
              <w:t>История и теория становления государственно-общественного управления</w:t>
            </w:r>
          </w:p>
          <w:p w:rsidR="00822F9F" w:rsidRPr="00AE3246" w:rsidRDefault="00AE3246">
            <w:pPr>
              <w:spacing w:after="0" w:line="240" w:lineRule="auto"/>
              <w:jc w:val="center"/>
              <w:rPr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lang w:val="ru-RU"/>
              </w:rPr>
              <w:t>образованием в России</w:t>
            </w:r>
          </w:p>
          <w:p w:rsidR="00822F9F" w:rsidRPr="00AE3246" w:rsidRDefault="00822F9F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22F9F" w:rsidRPr="00AE3246" w:rsidRDefault="00AE3246">
            <w:pPr>
              <w:spacing w:after="0" w:line="240" w:lineRule="auto"/>
              <w:jc w:val="center"/>
              <w:rPr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lang w:val="ru-RU"/>
              </w:rPr>
              <w:t>Научные основы проектирования в социальной сфере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F9F" w:rsidRPr="00AE3246" w:rsidRDefault="00AE3246">
            <w:pPr>
              <w:spacing w:after="0" w:line="240" w:lineRule="auto"/>
              <w:jc w:val="center"/>
              <w:rPr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в области школьного образования</w:t>
            </w:r>
          </w:p>
          <w:p w:rsidR="00822F9F" w:rsidRPr="00AE3246" w:rsidRDefault="00AE3246">
            <w:pPr>
              <w:spacing w:after="0" w:line="240" w:lineRule="auto"/>
              <w:jc w:val="center"/>
              <w:rPr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lang w:val="ru-RU"/>
              </w:rPr>
              <w:t>Демократические традиции управления в европейском образовании</w:t>
            </w:r>
          </w:p>
          <w:p w:rsidR="00822F9F" w:rsidRPr="00AE3246" w:rsidRDefault="00AE3246">
            <w:pPr>
              <w:spacing w:after="0" w:line="240" w:lineRule="auto"/>
              <w:jc w:val="center"/>
              <w:rPr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lang w:val="ru-RU"/>
              </w:rPr>
              <w:t>Зарубежный опыт организации государственно -общественного управления образованием</w:t>
            </w:r>
          </w:p>
          <w:p w:rsidR="00822F9F" w:rsidRPr="00AE3246" w:rsidRDefault="00AE3246">
            <w:pPr>
              <w:spacing w:after="0" w:line="240" w:lineRule="auto"/>
              <w:jc w:val="center"/>
              <w:rPr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lang w:val="ru-RU"/>
              </w:rPr>
              <w:t>Модели государственно-общественного управления образованием</w:t>
            </w:r>
          </w:p>
          <w:p w:rsidR="00822F9F" w:rsidRPr="00AE3246" w:rsidRDefault="00AE3246">
            <w:pPr>
              <w:spacing w:after="0" w:line="240" w:lineRule="auto"/>
              <w:jc w:val="center"/>
              <w:rPr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lang w:val="ru-RU"/>
              </w:rPr>
              <w:t>Обеспечение информационной открытости школы</w:t>
            </w:r>
          </w:p>
          <w:p w:rsidR="00822F9F" w:rsidRPr="00AE3246" w:rsidRDefault="00AE3246">
            <w:pPr>
              <w:spacing w:after="0" w:line="240" w:lineRule="auto"/>
              <w:jc w:val="center"/>
              <w:rPr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ПК-1, ПК-5</w:t>
            </w:r>
          </w:p>
        </w:tc>
      </w:tr>
      <w:tr w:rsidR="00822F9F" w:rsidRPr="00AE3246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822F9F" w:rsidRPr="00AE3246" w:rsidRDefault="00AE3246">
      <w:pPr>
        <w:rPr>
          <w:sz w:val="0"/>
          <w:szCs w:val="0"/>
          <w:lang w:val="ru-RU"/>
        </w:rPr>
      </w:pPr>
      <w:r w:rsidRPr="00AE32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22F9F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22F9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2F9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2F9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2F9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2F9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22F9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22F9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822F9F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822F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2F9F" w:rsidRPr="00AE3246" w:rsidRDefault="00AE32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2F9F" w:rsidRPr="00AE3246" w:rsidRDefault="00822F9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22F9F">
        <w:trPr>
          <w:trHeight w:hRule="exact" w:val="416"/>
        </w:trPr>
        <w:tc>
          <w:tcPr>
            <w:tcW w:w="5671" w:type="dxa"/>
          </w:tcPr>
          <w:p w:rsidR="00822F9F" w:rsidRDefault="00822F9F"/>
        </w:tc>
        <w:tc>
          <w:tcPr>
            <w:tcW w:w="1702" w:type="dxa"/>
          </w:tcPr>
          <w:p w:rsidR="00822F9F" w:rsidRDefault="00822F9F"/>
        </w:tc>
        <w:tc>
          <w:tcPr>
            <w:tcW w:w="426" w:type="dxa"/>
          </w:tcPr>
          <w:p w:rsidR="00822F9F" w:rsidRDefault="00822F9F"/>
        </w:tc>
        <w:tc>
          <w:tcPr>
            <w:tcW w:w="710" w:type="dxa"/>
          </w:tcPr>
          <w:p w:rsidR="00822F9F" w:rsidRDefault="00822F9F"/>
        </w:tc>
        <w:tc>
          <w:tcPr>
            <w:tcW w:w="1135" w:type="dxa"/>
          </w:tcPr>
          <w:p w:rsidR="00822F9F" w:rsidRDefault="00822F9F"/>
        </w:tc>
      </w:tr>
      <w:tr w:rsidR="00822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22F9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2F9F" w:rsidRDefault="00822F9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2F9F" w:rsidRDefault="00822F9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2F9F" w:rsidRDefault="00822F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2F9F" w:rsidRDefault="00822F9F"/>
        </w:tc>
      </w:tr>
      <w:tr w:rsidR="00822F9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Общественное участие в управлении образованием: цели, принципы, ос-новные понятия, формы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2F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rPr>
                <w:sz w:val="24"/>
                <w:szCs w:val="24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Лекция 2. Отечественный и зарубежный опыт.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Нормативно-правовая база.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2F9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3. Общественное участие в оценке и контроле качества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2F9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4. Интерт-сайт как инструмент обеспечения информационной открыто-сти системы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2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822F9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22F9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rPr>
                <w:sz w:val="24"/>
                <w:szCs w:val="24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1. Общее представление об общественной оценке качества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2F9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rPr>
                <w:sz w:val="24"/>
                <w:szCs w:val="24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2. Государственная и независимая оценка качества про-фессионального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2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Семинарское занятие 3. Общественная экспертиза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2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Семинарское занятие 4. Общественное наблюдение.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2F9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rPr>
                <w:sz w:val="24"/>
                <w:szCs w:val="24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Семинарское занятие 5. Участие общественности в процедурах лицензирования и аккредитации образовательных учреждений.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2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822F9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22F9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822F9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2F9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822F9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822F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22F9F" w:rsidRPr="00AE3246">
        <w:trPr>
          <w:trHeight w:hRule="exact" w:val="266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822F9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22F9F" w:rsidRPr="00AE3246" w:rsidRDefault="00AE32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822F9F" w:rsidRPr="00AE3246" w:rsidRDefault="00AE3246">
      <w:pPr>
        <w:rPr>
          <w:sz w:val="0"/>
          <w:szCs w:val="0"/>
          <w:lang w:val="ru-RU"/>
        </w:rPr>
      </w:pPr>
      <w:r w:rsidRPr="00AE32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F9F" w:rsidRPr="00AE3246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E32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E32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22F9F" w:rsidRDefault="00AE32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E32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822F9F" w:rsidRPr="00AE3246" w:rsidRDefault="00AE3246">
      <w:pPr>
        <w:rPr>
          <w:sz w:val="0"/>
          <w:szCs w:val="0"/>
          <w:lang w:val="ru-RU"/>
        </w:rPr>
      </w:pPr>
      <w:r w:rsidRPr="00AE32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F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822F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F9F" w:rsidRDefault="00AE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22F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22F9F" w:rsidRPr="00AE3246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Общественное участие в управлении образованием: цели, принципы, ос- новные понятия, формы</w:t>
            </w:r>
          </w:p>
        </w:tc>
      </w:tr>
      <w:tr w:rsidR="00822F9F" w:rsidRPr="00AE324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Взаимоотношение государства и гражданского общества. Гражданский заказ. Обра- зование как общественное благо. Цели и принципы участия общественности в управле- нии образованием. Открытость системы образования. Государственно-общественное управление как особый тип управления. Понятие общественность, общественное в кон- тексте государственно-общественного управления образованием. Основные области и формы участия в управлении образованием: участие в выработке образовательной поли- тики, общественного мнения об образовании, участие в ресурсном обеспечении образо- вания, участие в социальном заказе, в контроле и оценке условий жизнедеятельности об- разовательных систем и учреждений, хода и результатов образовательного процесса.</w:t>
            </w:r>
          </w:p>
        </w:tc>
      </w:tr>
      <w:tr w:rsidR="00822F9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32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Лекция 2. Отечественный и зарубежный опыт.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Нормативно-правовая база.</w:t>
            </w:r>
          </w:p>
        </w:tc>
      </w:tr>
      <w:tr w:rsidR="00822F9F" w:rsidRPr="00AE324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значение проблематики государственно-общественного управления обра- зованием в Концепции модернизации российского образования на период до 2010 года (2001 г). Приоритетных направлениях развития образовательной системы РФ (2004 г), комплексном проекте модернизации образования. Зарубежный опыт участия обществен- ности в управлении образованием (Англия, ЮАР, Германия) возможности и ограничения его переноса. Федеральный эксперт по апробации модели управляющих советов. Опыт развития попечительства. Трудности и риски процесса расширения участия в управлении образованием. Проблематика государственно-общественного управления образованием в Законе РФ «Об Образовании», Законе РФ «Об общих началах местного самоуправления в РФ», Законе «Об общественном объединениях». Нормативно правовые акты государ- ственно-общественного управления образованием регионального и муниципального уровней. Локальные акты школы. Необходимость и основные направления нормативно- правовых оснований, регламентирующих общественное участие в управлении образова- нием.</w:t>
            </w:r>
          </w:p>
        </w:tc>
      </w:tr>
      <w:tr w:rsidR="00822F9F" w:rsidRPr="00AE32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3. Общественное участие в оценке и контроле качества образования</w:t>
            </w:r>
          </w:p>
        </w:tc>
      </w:tr>
      <w:tr w:rsidR="00822F9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Механизмы формирования гражданского заказа в сфере образования. Участие обще- ственности в разработке критериев и показателей качества условий образования. Участие общественности в разработке критериев и показателей качества результатов деятельности образовательного учреждения и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Договорные отношения и процедуры.</w:t>
            </w:r>
          </w:p>
        </w:tc>
      </w:tr>
      <w:tr w:rsidR="00822F9F" w:rsidRPr="00AE32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4. Интерт-сайт как инструмент обеспечения информационной открыто-сти системы образования.</w:t>
            </w:r>
          </w:p>
        </w:tc>
      </w:tr>
      <w:tr w:rsidR="00822F9F" w:rsidRPr="00AE324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сайта. Примерное положение о сайте образовательного учреждения. Основные разделы сайта. Ограничение на содержание информации, разме- щаемой на сайтах системы образования. Создание и сопровождение сайта. Основные ва- рианты создания сайтов. Технические требования к сайту. Принципы сопровождения сайта. Регламент сопровождения сайта. Специалисты по работе с сайтом: квалификаци- онные требования и компетенции.</w:t>
            </w:r>
          </w:p>
        </w:tc>
      </w:tr>
      <w:tr w:rsidR="00822F9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22F9F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32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1. Общее представление об общественной оценке качества образования.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стол.</w:t>
            </w:r>
          </w:p>
        </w:tc>
      </w:tr>
      <w:tr w:rsidR="00822F9F" w:rsidRPr="00AE3246">
        <w:trPr>
          <w:trHeight w:hRule="exact" w:val="2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1. Общее представление об общественной оценке качества образования. Круглый стол.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оценки с точки зрения его внутренней структуры. Аксиологическое по- нимание оценки потребителями образования.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Типология оценки качества образования (по субъектам оценки, по объектам оцен-ки, по степени формализации и т.д.). Внутренняя и внешняя оценки.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Предпосылки появления общественной функции оценки качества образования.</w:t>
            </w:r>
          </w:p>
        </w:tc>
      </w:tr>
    </w:tbl>
    <w:p w:rsidR="00822F9F" w:rsidRPr="00AE3246" w:rsidRDefault="00AE3246">
      <w:pPr>
        <w:rPr>
          <w:sz w:val="0"/>
          <w:szCs w:val="0"/>
          <w:lang w:val="ru-RU"/>
        </w:rPr>
      </w:pPr>
      <w:r w:rsidRPr="00AE32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F9F" w:rsidRPr="00AE324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«общественная и государственная оценка.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Модели участия общественности в оценивании качества образования.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оценки качества образования: системно-организованная и ситуативно-стихийная; институциональная и специализированная.</w:t>
            </w:r>
          </w:p>
        </w:tc>
      </w:tr>
      <w:tr w:rsidR="00822F9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32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2. Государственная и независимая оценка качества про- фессионального образования.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стол.</w:t>
            </w:r>
          </w:p>
        </w:tc>
      </w:tr>
      <w:tr w:rsidR="00822F9F" w:rsidRPr="00AE3246">
        <w:trPr>
          <w:trHeight w:hRule="exact" w:val="4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качества образования.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Проблема качества с учетом ключевых идей теории стейкхолдерства (англ.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stakeholder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заинтересованная сторона).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Группы характеристик качества образования.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аккредитация, ее цель. Государственный контроль (надзор) в сфере образования и его составляющие. Независимая оценка качества образования.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Мониторинг качества образования.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 развитие системы про-фессионально -общественной аккредитации, ее цели, отличительные признаки.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Возникновение Национального совета при Президенте Российской Феде-рации по профессиональным квалификациям (далее — НСПК).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Система независимой оценки квалификаций, необходимость совершенство-вания подходов к ее оценке. Федеральный закон «О независимой оценке квалификации», принятый в 2016 г.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Идеология Всеобщего менеджмента качества, репутационный менеджмент.</w:t>
            </w:r>
          </w:p>
        </w:tc>
      </w:tr>
      <w:tr w:rsidR="00822F9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Семинарское занятие 3. Общественная экспертиза</w:t>
            </w:r>
          </w:p>
        </w:tc>
      </w:tr>
      <w:tr w:rsidR="00822F9F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занятии.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общественной экспертизы. Цель, задачи и принципы общественной экс- пертизы. Предмет и объект общественной экспертизы. Субъект общественной экс- пертизы. Участники общественной экспертизы.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общественной экспертизы по сферам отношений.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общественной экспертизы.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Иные методы общественной экспертизы (структурный , мотивационный анализ, анализ обоснований, анализ на инновационность, технологический анализ, дело-вая игра).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общественной экспертизы в сфере образования.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Процедура проведения общественной экспертизы.</w:t>
            </w:r>
          </w:p>
          <w:p w:rsidR="00822F9F" w:rsidRDefault="00AE3246">
            <w:pPr>
              <w:spacing w:after="0" w:line="240" w:lineRule="auto"/>
              <w:rPr>
                <w:sz w:val="24"/>
                <w:szCs w:val="24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Права и обязанности сторон при проведении общественной экспертизы.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общественного эксперта.</w:t>
            </w:r>
          </w:p>
          <w:p w:rsidR="00822F9F" w:rsidRDefault="00AE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Документирование процесса общественной экспертизы.</w:t>
            </w:r>
          </w:p>
        </w:tc>
      </w:tr>
      <w:tr w:rsidR="00822F9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Семинарское занятие 4. Общественное наблюдение.</w:t>
            </w:r>
          </w:p>
        </w:tc>
      </w:tr>
      <w:tr w:rsidR="00822F9F" w:rsidRPr="00AE3246">
        <w:trPr>
          <w:trHeight w:hRule="exact" w:val="4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занятии.</w:t>
            </w:r>
          </w:p>
          <w:p w:rsidR="00822F9F" w:rsidRPr="00AE3246" w:rsidRDefault="00822F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общественное наблюдение. Объекты и задачи общественного наблюдения. Виды общественного наблюдения. Статус общественного наблюдателя.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Нормативные правовые документы, регламентирующие общественное наблюдение.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Инструкция для общественных наблюдателей во время проведения ЕГЭ в ППЭ.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Инструкция для общественных наблюдателей на этапе обработки результа-тов ЕГЭ.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Инструкция для общественных наблюдателей на этапе проверки заданий ЕГЭ. Инструкция для общественных наблюдателей во время рассмотрения апелляций.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Регламент подготовки общественных наблюдателей по вопросам изучения порядка проведения ЕГЭ.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Акт общественного наблюдения в региональном центре обработки инфор-мации (РЦОИ). Акт общественного наблюдения в пункте проверки заданий (ППЗ). Акт общественного наблюдения в конфликтной комиссии.</w:t>
            </w:r>
          </w:p>
        </w:tc>
      </w:tr>
      <w:tr w:rsidR="00822F9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E32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Семинарское занятие 5. Участие общественности в процедурах лицензирования и аккредитации образовательных учреждений.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стол.</w:t>
            </w:r>
          </w:p>
        </w:tc>
      </w:tr>
    </w:tbl>
    <w:p w:rsidR="00822F9F" w:rsidRDefault="00AE32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22F9F" w:rsidRPr="00AE3246">
        <w:trPr>
          <w:trHeight w:hRule="exact" w:val="32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 для обсуждения на практическом занятии.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Нормативно-правовые основы участия общественности в процедурах ли-цензирования и аккредитации образовательных учреждений.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Отбор гражданских экспертных институтов, имеющих право делегировать своих представителей в состав экспертных советов.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Практика привлечения общественности к оценке образовательных услуг за рубежом.</w:t>
            </w:r>
          </w:p>
          <w:p w:rsidR="00822F9F" w:rsidRDefault="00AE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Основные характеристики совместной оценки.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Варианты организации работы общественных экспертов.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Обеспечение прозрачности и открытости процедуры экспертизы через ор-ганизацию общественного наблюдения за ее ходом.</w:t>
            </w:r>
          </w:p>
        </w:tc>
      </w:tr>
      <w:tr w:rsidR="00822F9F" w:rsidRPr="00AE324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822F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22F9F" w:rsidRPr="00AE324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«Общественная оценка качества образования» / Шмачилина-Цибенко С.В.. – Омск: Изд-во Омской гуманитарной академии, 2022.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22F9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22F9F" w:rsidRDefault="00AE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22F9F" w:rsidRPr="00AE324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образованием.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Социологический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Шереги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Арефьев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229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32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978-5-534-10803-3.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32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3246">
              <w:rPr>
                <w:lang w:val="ru-RU"/>
              </w:rPr>
              <w:t xml:space="preserve"> </w:t>
            </w:r>
            <w:hyperlink r:id="rId4" w:history="1">
              <w:r w:rsidR="00BD4609">
                <w:rPr>
                  <w:rStyle w:val="a3"/>
                  <w:lang w:val="ru-RU"/>
                </w:rPr>
                <w:t>https://urait.ru/bcode/454723</w:t>
              </w:r>
            </w:hyperlink>
            <w:r w:rsidRPr="00AE3246">
              <w:rPr>
                <w:lang w:val="ru-RU"/>
              </w:rPr>
              <w:t xml:space="preserve"> </w:t>
            </w:r>
          </w:p>
        </w:tc>
      </w:tr>
      <w:tr w:rsidR="00822F9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AE32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Administration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Меньшикова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Меркурьева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Миронова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Рассказов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Рубцова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Санжимитупова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Пруель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E32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978-5-9916-2846-4.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D4609">
                <w:rPr>
                  <w:rStyle w:val="a3"/>
                </w:rPr>
                <w:t>https://urait.ru/bcode/450610</w:t>
              </w:r>
            </w:hyperlink>
            <w:r>
              <w:t xml:space="preserve"> </w:t>
            </w:r>
          </w:p>
        </w:tc>
      </w:tr>
      <w:tr w:rsidR="00822F9F" w:rsidRPr="00AE324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Купряшин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32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978-5-534-05764-5.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32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3246">
              <w:rPr>
                <w:lang w:val="ru-RU"/>
              </w:rPr>
              <w:t xml:space="preserve"> </w:t>
            </w:r>
            <w:hyperlink r:id="rId6" w:history="1">
              <w:r w:rsidR="00BD4609">
                <w:rPr>
                  <w:rStyle w:val="a3"/>
                  <w:lang w:val="ru-RU"/>
                </w:rPr>
                <w:t>https://urait.ru/bcode/450573</w:t>
              </w:r>
            </w:hyperlink>
            <w:r w:rsidRPr="00AE3246">
              <w:rPr>
                <w:lang w:val="ru-RU"/>
              </w:rPr>
              <w:t xml:space="preserve"> </w:t>
            </w:r>
          </w:p>
        </w:tc>
      </w:tr>
      <w:tr w:rsidR="00822F9F">
        <w:trPr>
          <w:trHeight w:hRule="exact" w:val="304"/>
        </w:trPr>
        <w:tc>
          <w:tcPr>
            <w:tcW w:w="285" w:type="dxa"/>
          </w:tcPr>
          <w:p w:rsidR="00822F9F" w:rsidRPr="00AE3246" w:rsidRDefault="00822F9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22F9F" w:rsidRPr="00AE3246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Бермус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32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978-5-534-12324-1.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32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3246">
              <w:rPr>
                <w:lang w:val="ru-RU"/>
              </w:rPr>
              <w:t xml:space="preserve"> </w:t>
            </w:r>
            <w:hyperlink r:id="rId7" w:history="1">
              <w:r w:rsidR="00BD4609">
                <w:rPr>
                  <w:rStyle w:val="a3"/>
                  <w:lang w:val="ru-RU"/>
                </w:rPr>
                <w:t>https://urait.ru/bcode/457228</w:t>
              </w:r>
            </w:hyperlink>
            <w:r w:rsidRPr="00AE3246">
              <w:rPr>
                <w:lang w:val="ru-RU"/>
              </w:rPr>
              <w:t xml:space="preserve"> </w:t>
            </w:r>
          </w:p>
        </w:tc>
      </w:tr>
      <w:tr w:rsidR="00822F9F" w:rsidRPr="00AE324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книгах.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404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32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978-5-534-01919-3.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32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3246">
              <w:rPr>
                <w:lang w:val="ru-RU"/>
              </w:rPr>
              <w:t xml:space="preserve"> </w:t>
            </w:r>
            <w:hyperlink r:id="rId8" w:history="1">
              <w:r w:rsidR="00BD4609">
                <w:rPr>
                  <w:rStyle w:val="a3"/>
                  <w:lang w:val="ru-RU"/>
                </w:rPr>
                <w:t>https://urait.ru/bcode/451775</w:t>
              </w:r>
            </w:hyperlink>
            <w:r w:rsidRPr="00AE3246">
              <w:rPr>
                <w:lang w:val="ru-RU"/>
              </w:rPr>
              <w:t xml:space="preserve"> </w:t>
            </w:r>
          </w:p>
        </w:tc>
      </w:tr>
      <w:tr w:rsidR="00822F9F" w:rsidRPr="00AE3246">
        <w:trPr>
          <w:trHeight w:hRule="exact" w:val="6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книгах.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386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32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978-5-534-10249-9.</w:t>
            </w:r>
            <w:r w:rsidRPr="00AE3246">
              <w:rPr>
                <w:lang w:val="ru-RU"/>
              </w:rPr>
              <w:t xml:space="preserve"> 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3246">
              <w:rPr>
                <w:lang w:val="ru-RU"/>
              </w:rPr>
              <w:t xml:space="preserve"> </w:t>
            </w:r>
          </w:p>
        </w:tc>
      </w:tr>
    </w:tbl>
    <w:p w:rsidR="00822F9F" w:rsidRPr="00AE3246" w:rsidRDefault="00AE3246">
      <w:pPr>
        <w:rPr>
          <w:sz w:val="0"/>
          <w:szCs w:val="0"/>
          <w:lang w:val="ru-RU"/>
        </w:rPr>
      </w:pPr>
      <w:r w:rsidRPr="00AE32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F9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URL:</w:t>
            </w:r>
            <w:r>
              <w:t xml:space="preserve"> </w:t>
            </w:r>
            <w:hyperlink r:id="rId9" w:history="1">
              <w:r w:rsidR="00BD4609">
                <w:rPr>
                  <w:rStyle w:val="a3"/>
                </w:rPr>
                <w:t>https://urait.ru/bcode/456484</w:t>
              </w:r>
            </w:hyperlink>
            <w:r>
              <w:t xml:space="preserve"> </w:t>
            </w:r>
          </w:p>
        </w:tc>
      </w:tr>
      <w:tr w:rsidR="00822F9F" w:rsidRPr="00AE32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22F9F" w:rsidRPr="00AE324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BD46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BD46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BD46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BD46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BD46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2A0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BD46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BD46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BD46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BD46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BD46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BD46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BD46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22F9F" w:rsidRPr="00AE32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22F9F" w:rsidRPr="00AE3246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822F9F" w:rsidRPr="00AE3246" w:rsidRDefault="00AE3246">
      <w:pPr>
        <w:rPr>
          <w:sz w:val="0"/>
          <w:szCs w:val="0"/>
          <w:lang w:val="ru-RU"/>
        </w:rPr>
      </w:pPr>
      <w:r w:rsidRPr="00AE32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F9F" w:rsidRPr="00AE3246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22F9F" w:rsidRPr="00AE32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22F9F" w:rsidRPr="00AE324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22F9F" w:rsidRPr="00AE3246" w:rsidRDefault="00822F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22F9F" w:rsidRDefault="00AE32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22F9F" w:rsidRDefault="00AE32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22F9F" w:rsidRPr="00AE3246" w:rsidRDefault="00822F9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22F9F" w:rsidRPr="00AE32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2A0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22F9F" w:rsidRPr="00AE32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2A0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22F9F" w:rsidRPr="00AE32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BD46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22F9F" w:rsidRPr="00AE32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BD46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22F9F" w:rsidRPr="00AE32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22F9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22F9F" w:rsidRDefault="00AE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BD46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822F9F" w:rsidRDefault="00AE32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F9F" w:rsidRPr="00AE32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 Официальный интернет-портал правовой информации </w:t>
            </w:r>
            <w:hyperlink r:id="rId28" w:history="1">
              <w:r w:rsidR="00BD46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22F9F" w:rsidRPr="00AE32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BD46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22F9F" w:rsidRPr="00AE32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BD46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22F9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Default="00AE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22F9F" w:rsidRPr="00AE324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22F9F" w:rsidRPr="00AE3246">
        <w:trPr>
          <w:trHeight w:hRule="exact" w:val="277"/>
        </w:trPr>
        <w:tc>
          <w:tcPr>
            <w:tcW w:w="9640" w:type="dxa"/>
          </w:tcPr>
          <w:p w:rsidR="00822F9F" w:rsidRPr="00AE3246" w:rsidRDefault="00822F9F">
            <w:pPr>
              <w:rPr>
                <w:lang w:val="ru-RU"/>
              </w:rPr>
            </w:pPr>
          </w:p>
        </w:tc>
      </w:tr>
      <w:tr w:rsidR="00822F9F" w:rsidRPr="00AE32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22F9F" w:rsidRPr="00AE3246">
        <w:trPr>
          <w:trHeight w:hRule="exact" w:val="5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</w:t>
            </w:r>
          </w:p>
        </w:tc>
      </w:tr>
    </w:tbl>
    <w:p w:rsidR="00822F9F" w:rsidRPr="00AE3246" w:rsidRDefault="00AE3246">
      <w:pPr>
        <w:rPr>
          <w:sz w:val="0"/>
          <w:szCs w:val="0"/>
          <w:lang w:val="ru-RU"/>
        </w:rPr>
      </w:pPr>
      <w:r w:rsidRPr="00AE32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2F9F" w:rsidRPr="00AE3246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2A06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22F9F" w:rsidRPr="00AE3246" w:rsidRDefault="00AE32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32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22F9F" w:rsidRPr="00AE3246" w:rsidRDefault="00822F9F">
      <w:pPr>
        <w:rPr>
          <w:lang w:val="ru-RU"/>
        </w:rPr>
      </w:pPr>
    </w:p>
    <w:sectPr w:rsidR="00822F9F" w:rsidRPr="00AE3246" w:rsidSect="00822F9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0606"/>
    <w:rsid w:val="00350E0B"/>
    <w:rsid w:val="00693507"/>
    <w:rsid w:val="00797976"/>
    <w:rsid w:val="00822F9F"/>
    <w:rsid w:val="00AE3246"/>
    <w:rsid w:val="00B5240B"/>
    <w:rsid w:val="00BD460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060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A060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693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57228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57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50610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54723" TargetMode="External"/><Relationship Id="rId9" Type="http://schemas.openxmlformats.org/officeDocument/2006/relationships/hyperlink" Target="https://urait.ru/bcode/456484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51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6815</Words>
  <Characters>38851</Characters>
  <Application>Microsoft Office Word</Application>
  <DocSecurity>0</DocSecurity>
  <Lines>323</Lines>
  <Paragraphs>91</Paragraphs>
  <ScaleCrop>false</ScaleCrop>
  <Company/>
  <LinksUpToDate>false</LinksUpToDate>
  <CharactersWithSpaces>45575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2022-2023_ФГОС3++2022_Маг-ОФО-ПО(ГОУО)(22)_plx_Общественная оценка качества образования</dc:title>
  <dc:creator>FastReport.NET</dc:creator>
  <cp:lastModifiedBy>Mark Bernstorf</cp:lastModifiedBy>
  <cp:revision>7</cp:revision>
  <dcterms:created xsi:type="dcterms:W3CDTF">2022-04-26T14:32:00Z</dcterms:created>
  <dcterms:modified xsi:type="dcterms:W3CDTF">2022-11-14T01:23:00Z</dcterms:modified>
</cp:coreProperties>
</file>